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578"/>
      </w:tblGrid>
      <w:tr w:rsidR="00465BFE" w:rsidTr="004E00AD">
        <w:tc>
          <w:tcPr>
            <w:tcW w:w="3438" w:type="dxa"/>
          </w:tcPr>
          <w:p w:rsidR="00465BFE" w:rsidRDefault="00465BFE">
            <w:r>
              <w:rPr>
                <w:noProof/>
              </w:rPr>
              <w:drawing>
                <wp:anchor distT="0" distB="0" distL="114300" distR="114300" simplePos="0" relativeHeight="251658240" behindDoc="1" locked="0" layoutInCell="1" allowOverlap="1" wp14:anchorId="52A4F5AF" wp14:editId="1D722B32">
                  <wp:simplePos x="0" y="0"/>
                  <wp:positionH relativeFrom="column">
                    <wp:posOffset>-25400</wp:posOffset>
                  </wp:positionH>
                  <wp:positionV relativeFrom="paragraph">
                    <wp:posOffset>-292100</wp:posOffset>
                  </wp:positionV>
                  <wp:extent cx="1854200" cy="1614973"/>
                  <wp:effectExtent l="19050" t="0" r="12700" b="537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Graphic - STA Church Draw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6260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c>
        <w:tc>
          <w:tcPr>
            <w:tcW w:w="7578" w:type="dxa"/>
            <w:vAlign w:val="center"/>
          </w:tcPr>
          <w:p w:rsidR="00AC0FCD" w:rsidRPr="00AC0FCD" w:rsidRDefault="00AC0FCD" w:rsidP="00AC0FCD">
            <w:pPr>
              <w:rPr>
                <w:rFonts w:ascii="Crimson Text" w:hAnsi="Crimson Text"/>
                <w:b/>
                <w:sz w:val="32"/>
              </w:rPr>
            </w:pPr>
            <w:r w:rsidRPr="00AC0FCD">
              <w:rPr>
                <w:rFonts w:ascii="Crimson Text" w:hAnsi="Crimson Text"/>
                <w:b/>
                <w:sz w:val="32"/>
              </w:rPr>
              <w:t>St. Andrew’s</w:t>
            </w:r>
          </w:p>
          <w:p w:rsidR="00AC0FCD" w:rsidRPr="00AC0FCD" w:rsidRDefault="008C784C" w:rsidP="00465BFE">
            <w:pPr>
              <w:rPr>
                <w:rFonts w:ascii="Crimson Text" w:hAnsi="Crimson Text"/>
                <w:b/>
                <w:sz w:val="40"/>
              </w:rPr>
            </w:pPr>
            <w:r>
              <w:rPr>
                <w:rFonts w:ascii="Crimson Text" w:hAnsi="Crimson Text"/>
                <w:b/>
                <w:sz w:val="40"/>
              </w:rPr>
              <w:t>Volunteer Jobs</w:t>
            </w:r>
          </w:p>
          <w:p w:rsidR="00465BFE" w:rsidRPr="003C7F7D" w:rsidRDefault="003C7F7D" w:rsidP="00465BFE">
            <w:pPr>
              <w:rPr>
                <w:rFonts w:ascii="Crimson Text" w:hAnsi="Crimson Text"/>
                <w:sz w:val="32"/>
              </w:rPr>
            </w:pPr>
            <w:r>
              <w:rPr>
                <w:rFonts w:ascii="Crimson Text" w:hAnsi="Crimson Text"/>
                <w:sz w:val="28"/>
              </w:rPr>
              <w:t>January 2017</w:t>
            </w:r>
          </w:p>
        </w:tc>
      </w:tr>
    </w:tbl>
    <w:p w:rsidR="00545159" w:rsidRDefault="00AD1B4C" w:rsidP="00AC0FCD">
      <w:pPr>
        <w:spacing w:before="240"/>
      </w:pPr>
    </w:p>
    <w:tbl>
      <w:tblPr>
        <w:tblStyle w:val="TableGrid"/>
        <w:tblW w:w="0" w:type="auto"/>
        <w:tblLook w:val="04A0" w:firstRow="1" w:lastRow="0" w:firstColumn="1" w:lastColumn="0" w:noHBand="0" w:noVBand="1"/>
      </w:tblPr>
      <w:tblGrid>
        <w:gridCol w:w="2718"/>
        <w:gridCol w:w="6390"/>
        <w:gridCol w:w="1908"/>
      </w:tblGrid>
      <w:tr w:rsidR="00842055" w:rsidRPr="00874D42" w:rsidTr="001E3560">
        <w:tc>
          <w:tcPr>
            <w:tcW w:w="2718" w:type="dxa"/>
            <w:tcBorders>
              <w:top w:val="nil"/>
              <w:left w:val="nil"/>
              <w:bottom w:val="single" w:sz="18" w:space="0" w:color="auto"/>
              <w:right w:val="nil"/>
            </w:tcBorders>
          </w:tcPr>
          <w:p w:rsidR="00842055" w:rsidRPr="00874D42" w:rsidRDefault="00842055">
            <w:pPr>
              <w:rPr>
                <w:b/>
                <w:sz w:val="24"/>
                <w14:shadow w14:blurRad="50800" w14:dist="38100" w14:dir="2700000" w14:sx="100000" w14:sy="100000" w14:kx="0" w14:ky="0" w14:algn="tl">
                  <w14:srgbClr w14:val="000000">
                    <w14:alpha w14:val="60000"/>
                  </w14:srgbClr>
                </w14:shadow>
              </w:rPr>
            </w:pPr>
            <w:r w:rsidRPr="00874D42">
              <w:rPr>
                <w:b/>
                <w:sz w:val="24"/>
                <w14:shadow w14:blurRad="50800" w14:dist="38100" w14:dir="2700000" w14:sx="100000" w14:sy="100000" w14:kx="0" w14:ky="0" w14:algn="tl">
                  <w14:srgbClr w14:val="000000">
                    <w14:alpha w14:val="60000"/>
                  </w14:srgbClr>
                </w14:shadow>
              </w:rPr>
              <w:t>Job</w:t>
            </w:r>
          </w:p>
        </w:tc>
        <w:tc>
          <w:tcPr>
            <w:tcW w:w="6390" w:type="dxa"/>
            <w:tcBorders>
              <w:top w:val="nil"/>
              <w:left w:val="nil"/>
              <w:bottom w:val="single" w:sz="18" w:space="0" w:color="auto"/>
              <w:right w:val="nil"/>
            </w:tcBorders>
          </w:tcPr>
          <w:p w:rsidR="00842055" w:rsidRPr="00874D42" w:rsidRDefault="00842055">
            <w:pPr>
              <w:rPr>
                <w:b/>
                <w:sz w:val="24"/>
                <w14:shadow w14:blurRad="50800" w14:dist="38100" w14:dir="2700000" w14:sx="100000" w14:sy="100000" w14:kx="0" w14:ky="0" w14:algn="tl">
                  <w14:srgbClr w14:val="000000">
                    <w14:alpha w14:val="60000"/>
                  </w14:srgbClr>
                </w14:shadow>
              </w:rPr>
            </w:pPr>
            <w:r w:rsidRPr="00874D42">
              <w:rPr>
                <w:b/>
                <w:sz w:val="24"/>
                <w14:shadow w14:blurRad="50800" w14:dist="38100" w14:dir="2700000" w14:sx="100000" w14:sy="100000" w14:kx="0" w14:ky="0" w14:algn="tl">
                  <w14:srgbClr w14:val="000000">
                    <w14:alpha w14:val="60000"/>
                  </w14:srgbClr>
                </w14:shadow>
              </w:rPr>
              <w:t>Job Description</w:t>
            </w:r>
          </w:p>
        </w:tc>
        <w:tc>
          <w:tcPr>
            <w:tcW w:w="1908" w:type="dxa"/>
            <w:tcBorders>
              <w:top w:val="nil"/>
              <w:left w:val="nil"/>
              <w:bottom w:val="single" w:sz="18" w:space="0" w:color="auto"/>
              <w:right w:val="nil"/>
            </w:tcBorders>
          </w:tcPr>
          <w:p w:rsidR="00842055" w:rsidRPr="00874D42" w:rsidRDefault="00842055" w:rsidP="004E00AD">
            <w:pPr>
              <w:rPr>
                <w:b/>
                <w:sz w:val="24"/>
                <w14:shadow w14:blurRad="50800" w14:dist="38100" w14:dir="2700000" w14:sx="100000" w14:sy="100000" w14:kx="0" w14:ky="0" w14:algn="tl">
                  <w14:srgbClr w14:val="000000">
                    <w14:alpha w14:val="60000"/>
                  </w14:srgbClr>
                </w14:shadow>
              </w:rPr>
            </w:pPr>
            <w:r w:rsidRPr="00874D42">
              <w:rPr>
                <w:b/>
                <w:sz w:val="24"/>
                <w14:shadow w14:blurRad="50800" w14:dist="38100" w14:dir="2700000" w14:sx="100000" w14:sy="100000" w14:kx="0" w14:ky="0" w14:algn="tl">
                  <w14:srgbClr w14:val="000000">
                    <w14:alpha w14:val="60000"/>
                  </w14:srgbClr>
                </w14:shadow>
              </w:rPr>
              <w:t>Prime</w:t>
            </w:r>
            <w:r>
              <w:rPr>
                <w:b/>
                <w:sz w:val="24"/>
                <w14:shadow w14:blurRad="50800" w14:dist="38100" w14:dir="2700000" w14:sx="100000" w14:sy="100000" w14:kx="0" w14:ky="0" w14:algn="tl">
                  <w14:srgbClr w14:val="000000">
                    <w14:alpha w14:val="60000"/>
                  </w14:srgbClr>
                </w14:shadow>
              </w:rPr>
              <w:t>/Chair</w:t>
            </w:r>
          </w:p>
        </w:tc>
      </w:tr>
      <w:tr w:rsidR="00842055" w:rsidTr="001E3560">
        <w:tc>
          <w:tcPr>
            <w:tcW w:w="2718" w:type="dxa"/>
            <w:tcBorders>
              <w:top w:val="single" w:sz="18" w:space="0" w:color="auto"/>
              <w:right w:val="nil"/>
            </w:tcBorders>
          </w:tcPr>
          <w:p w:rsidR="00842055" w:rsidRDefault="00842055">
            <w:r>
              <w:t>Audio Visual Equipment</w:t>
            </w:r>
          </w:p>
        </w:tc>
        <w:tc>
          <w:tcPr>
            <w:tcW w:w="6390" w:type="dxa"/>
            <w:tcBorders>
              <w:top w:val="single" w:sz="18" w:space="0" w:color="auto"/>
              <w:left w:val="nil"/>
              <w:right w:val="nil"/>
            </w:tcBorders>
          </w:tcPr>
          <w:p w:rsidR="00842055" w:rsidRDefault="00842055" w:rsidP="00100819">
            <w:r>
              <w:t>Ensure equipment is working properly for all services and events. Maintain and purchase equipment as needed.</w:t>
            </w:r>
          </w:p>
        </w:tc>
        <w:tc>
          <w:tcPr>
            <w:tcW w:w="1908" w:type="dxa"/>
            <w:tcBorders>
              <w:top w:val="single" w:sz="18" w:space="0" w:color="auto"/>
              <w:left w:val="nil"/>
            </w:tcBorders>
          </w:tcPr>
          <w:p w:rsidR="00842055" w:rsidRDefault="00842055">
            <w:r>
              <w:t>Ken Souliere</w:t>
            </w:r>
          </w:p>
        </w:tc>
      </w:tr>
      <w:tr w:rsidR="00842055" w:rsidTr="001E3560">
        <w:tc>
          <w:tcPr>
            <w:tcW w:w="2718" w:type="dxa"/>
            <w:tcBorders>
              <w:top w:val="single" w:sz="4" w:space="0" w:color="auto"/>
              <w:left w:val="single" w:sz="4" w:space="0" w:color="auto"/>
              <w:bottom w:val="single" w:sz="4" w:space="0" w:color="auto"/>
              <w:right w:val="dotted" w:sz="4" w:space="0" w:color="auto"/>
            </w:tcBorders>
          </w:tcPr>
          <w:p w:rsidR="00842055" w:rsidRDefault="00842055" w:rsidP="00F1288C">
            <w:r>
              <w:t>Audit swap</w:t>
            </w:r>
          </w:p>
        </w:tc>
        <w:tc>
          <w:tcPr>
            <w:tcW w:w="6390" w:type="dxa"/>
            <w:tcBorders>
              <w:top w:val="single" w:sz="4" w:space="0" w:color="auto"/>
              <w:left w:val="dotted" w:sz="4" w:space="0" w:color="auto"/>
              <w:bottom w:val="single" w:sz="4" w:space="0" w:color="auto"/>
              <w:right w:val="dotted" w:sz="4" w:space="0" w:color="auto"/>
            </w:tcBorders>
          </w:tcPr>
          <w:p w:rsidR="00842055" w:rsidRDefault="00842055" w:rsidP="00842055">
            <w:r>
              <w:t>Attend an all-day Saturday workshop with other churches where financials are swapped for audit purposes. The treasurer attends along with two other members of St. Andrew’s. Teams swap books with other churches and conduct mini-audits.</w:t>
            </w:r>
          </w:p>
        </w:tc>
        <w:tc>
          <w:tcPr>
            <w:tcW w:w="1908" w:type="dxa"/>
            <w:tcBorders>
              <w:top w:val="single" w:sz="4" w:space="0" w:color="auto"/>
              <w:left w:val="dotted" w:sz="4" w:space="0" w:color="auto"/>
              <w:bottom w:val="single" w:sz="4" w:space="0" w:color="auto"/>
              <w:right w:val="single" w:sz="4" w:space="0" w:color="auto"/>
            </w:tcBorders>
          </w:tcPr>
          <w:p w:rsidR="00842055" w:rsidRDefault="00842055" w:rsidP="00F1288C">
            <w:r>
              <w:t>Brian Hudson</w:t>
            </w:r>
          </w:p>
        </w:tc>
      </w:tr>
      <w:tr w:rsidR="00842055" w:rsidTr="003C7F7D">
        <w:tc>
          <w:tcPr>
            <w:tcW w:w="2718" w:type="dxa"/>
            <w:tcBorders>
              <w:right w:val="nil"/>
            </w:tcBorders>
          </w:tcPr>
          <w:p w:rsidR="00842055" w:rsidRDefault="00842055">
            <w:r>
              <w:t>Choir Manager/Librarian</w:t>
            </w:r>
          </w:p>
        </w:tc>
        <w:tc>
          <w:tcPr>
            <w:tcW w:w="6390" w:type="dxa"/>
            <w:tcBorders>
              <w:left w:val="nil"/>
              <w:right w:val="nil"/>
            </w:tcBorders>
          </w:tcPr>
          <w:p w:rsidR="00842055" w:rsidRDefault="00842055">
            <w:r>
              <w:t>Maintain library, manage choir communication, work with Music Director to plan choir events, concerts and fund raisers</w:t>
            </w:r>
            <w:r w:rsidR="00AD1B4C">
              <w:t>.</w:t>
            </w:r>
          </w:p>
        </w:tc>
        <w:tc>
          <w:tcPr>
            <w:tcW w:w="1908" w:type="dxa"/>
            <w:tcBorders>
              <w:left w:val="nil"/>
            </w:tcBorders>
          </w:tcPr>
          <w:p w:rsidR="00842055" w:rsidRDefault="00842055">
            <w:r>
              <w:t>Rhonda Tees</w:t>
            </w:r>
          </w:p>
        </w:tc>
      </w:tr>
      <w:tr w:rsidR="00842055" w:rsidTr="003C7F7D">
        <w:tc>
          <w:tcPr>
            <w:tcW w:w="2718" w:type="dxa"/>
            <w:tcBorders>
              <w:right w:val="nil"/>
            </w:tcBorders>
          </w:tcPr>
          <w:p w:rsidR="00842055" w:rsidRDefault="00842055">
            <w:r>
              <w:t>Choir Member</w:t>
            </w:r>
          </w:p>
        </w:tc>
        <w:tc>
          <w:tcPr>
            <w:tcW w:w="6390" w:type="dxa"/>
            <w:tcBorders>
              <w:left w:val="nil"/>
              <w:right w:val="nil"/>
            </w:tcBorders>
          </w:tcPr>
          <w:p w:rsidR="00842055" w:rsidRDefault="00842055" w:rsidP="003C7F7D">
            <w:r>
              <w:t>Attend practices on Thursday</w:t>
            </w:r>
            <w:r w:rsidRPr="00E33997">
              <w:t xml:space="preserve"> evening </w:t>
            </w:r>
            <w:r>
              <w:t>(1.5 hrs.) and Sunday morning (30 min.) Undertake personal practice time as needed. Participate in worship, funeral and other special services, concerts and fundraisers as able.</w:t>
            </w:r>
          </w:p>
        </w:tc>
        <w:tc>
          <w:tcPr>
            <w:tcW w:w="1908" w:type="dxa"/>
            <w:tcBorders>
              <w:left w:val="nil"/>
            </w:tcBorders>
          </w:tcPr>
          <w:p w:rsidR="00842055" w:rsidRDefault="00842055">
            <w:r>
              <w:t>Music Director</w:t>
            </w:r>
          </w:p>
        </w:tc>
      </w:tr>
      <w:tr w:rsidR="00842055" w:rsidTr="003C7F7D">
        <w:tc>
          <w:tcPr>
            <w:tcW w:w="2718" w:type="dxa"/>
            <w:tcBorders>
              <w:right w:val="nil"/>
            </w:tcBorders>
          </w:tcPr>
          <w:p w:rsidR="00842055" w:rsidRDefault="00842055">
            <w:r>
              <w:t>Collection during Sunday service</w:t>
            </w:r>
          </w:p>
        </w:tc>
        <w:tc>
          <w:tcPr>
            <w:tcW w:w="6390" w:type="dxa"/>
            <w:tcBorders>
              <w:left w:val="nil"/>
              <w:right w:val="nil"/>
            </w:tcBorders>
          </w:tcPr>
          <w:p w:rsidR="00842055" w:rsidRDefault="00842055">
            <w:r>
              <w:t>Pass collection plate to all congregants. Once collected bring plate to front of church. Wait for prayer and deposit plate on communion table.</w:t>
            </w:r>
          </w:p>
        </w:tc>
        <w:tc>
          <w:tcPr>
            <w:tcW w:w="1908" w:type="dxa"/>
            <w:tcBorders>
              <w:left w:val="nil"/>
            </w:tcBorders>
          </w:tcPr>
          <w:p w:rsidR="00842055" w:rsidRDefault="00842055" w:rsidP="009965F0"/>
        </w:tc>
      </w:tr>
      <w:tr w:rsidR="00842055" w:rsidTr="003C7F7D">
        <w:tc>
          <w:tcPr>
            <w:tcW w:w="2718" w:type="dxa"/>
            <w:tcBorders>
              <w:right w:val="nil"/>
            </w:tcBorders>
          </w:tcPr>
          <w:p w:rsidR="00842055" w:rsidRDefault="00842055" w:rsidP="009965F0">
            <w:r>
              <w:t>Communications Officer</w:t>
            </w:r>
          </w:p>
        </w:tc>
        <w:tc>
          <w:tcPr>
            <w:tcW w:w="6390" w:type="dxa"/>
            <w:tcBorders>
              <w:left w:val="nil"/>
              <w:right w:val="nil"/>
            </w:tcBorders>
          </w:tcPr>
          <w:p w:rsidR="00842055" w:rsidRDefault="00842055" w:rsidP="00100819">
            <w:r>
              <w:t>Design and maintain website and Staying</w:t>
            </w:r>
            <w:r w:rsidRPr="00874D42">
              <w:rPr>
                <w:i/>
              </w:rPr>
              <w:t xml:space="preserve"> in Touch</w:t>
            </w:r>
            <w:r>
              <w:t xml:space="preserve"> e-mail. Write messages and news articles. Ensure all communication is current and relevant. Redesign website as needed based on priorities and activities. Write annual Fundraising letter to members.</w:t>
            </w:r>
          </w:p>
        </w:tc>
        <w:tc>
          <w:tcPr>
            <w:tcW w:w="1908" w:type="dxa"/>
            <w:tcBorders>
              <w:left w:val="nil"/>
            </w:tcBorders>
          </w:tcPr>
          <w:p w:rsidR="00842055" w:rsidRDefault="00842055" w:rsidP="009965F0">
            <w:r>
              <w:t>Rhonda Tees</w:t>
            </w:r>
          </w:p>
        </w:tc>
      </w:tr>
      <w:tr w:rsidR="00842055" w:rsidTr="003C7F7D">
        <w:tc>
          <w:tcPr>
            <w:tcW w:w="2718" w:type="dxa"/>
            <w:tcBorders>
              <w:right w:val="nil"/>
            </w:tcBorders>
          </w:tcPr>
          <w:p w:rsidR="00842055" w:rsidRDefault="00842055" w:rsidP="009965F0">
            <w:r>
              <w:t>Gardening</w:t>
            </w:r>
          </w:p>
        </w:tc>
        <w:tc>
          <w:tcPr>
            <w:tcW w:w="6390" w:type="dxa"/>
            <w:tcBorders>
              <w:left w:val="nil"/>
              <w:right w:val="nil"/>
            </w:tcBorders>
          </w:tcPr>
          <w:p w:rsidR="00842055" w:rsidRDefault="00842055" w:rsidP="00A376D9">
            <w:r>
              <w:t>Plant, weed, edge, prune, transplant and prepare beds for spring and winter.</w:t>
            </w:r>
          </w:p>
        </w:tc>
        <w:tc>
          <w:tcPr>
            <w:tcW w:w="1908" w:type="dxa"/>
            <w:tcBorders>
              <w:left w:val="nil"/>
            </w:tcBorders>
          </w:tcPr>
          <w:p w:rsidR="00842055" w:rsidRDefault="00842055" w:rsidP="009965F0"/>
        </w:tc>
      </w:tr>
      <w:tr w:rsidR="00842055" w:rsidTr="001E3560">
        <w:tc>
          <w:tcPr>
            <w:tcW w:w="2718" w:type="dxa"/>
            <w:tcBorders>
              <w:top w:val="single" w:sz="4" w:space="0" w:color="auto"/>
              <w:right w:val="nil"/>
            </w:tcBorders>
          </w:tcPr>
          <w:p w:rsidR="00842055" w:rsidRDefault="00842055" w:rsidP="009965F0">
            <w:r>
              <w:t>Greeter</w:t>
            </w:r>
          </w:p>
        </w:tc>
        <w:tc>
          <w:tcPr>
            <w:tcW w:w="6390" w:type="dxa"/>
            <w:tcBorders>
              <w:top w:val="single" w:sz="4" w:space="0" w:color="auto"/>
              <w:left w:val="nil"/>
              <w:right w:val="nil"/>
            </w:tcBorders>
          </w:tcPr>
          <w:p w:rsidR="00842055" w:rsidRDefault="00842055" w:rsidP="00185C49">
            <w:r>
              <w:t>Welcome people as they arrive for services or events. Hand out bulletins. Answer questions or direct people to others who can provide answers and information.</w:t>
            </w:r>
          </w:p>
        </w:tc>
        <w:tc>
          <w:tcPr>
            <w:tcW w:w="1908" w:type="dxa"/>
            <w:tcBorders>
              <w:top w:val="single" w:sz="4" w:space="0" w:color="auto"/>
              <w:left w:val="nil"/>
              <w:right w:val="single" w:sz="4" w:space="0" w:color="auto"/>
            </w:tcBorders>
          </w:tcPr>
          <w:p w:rsidR="00842055" w:rsidRDefault="00842055" w:rsidP="00874D42"/>
        </w:tc>
      </w:tr>
      <w:tr w:rsidR="00842055" w:rsidTr="001E3560">
        <w:tc>
          <w:tcPr>
            <w:tcW w:w="2718" w:type="dxa"/>
            <w:tcBorders>
              <w:top w:val="single" w:sz="4" w:space="0" w:color="auto"/>
              <w:left w:val="single" w:sz="4" w:space="0" w:color="auto"/>
              <w:bottom w:val="single" w:sz="4" w:space="0" w:color="auto"/>
              <w:right w:val="dotted" w:sz="4" w:space="0" w:color="auto"/>
            </w:tcBorders>
          </w:tcPr>
          <w:p w:rsidR="00842055" w:rsidRDefault="00842055" w:rsidP="00F1288C">
            <w:r>
              <w:t>Preparing collection for deposit</w:t>
            </w:r>
          </w:p>
        </w:tc>
        <w:tc>
          <w:tcPr>
            <w:tcW w:w="6390" w:type="dxa"/>
            <w:tcBorders>
              <w:top w:val="single" w:sz="4" w:space="0" w:color="auto"/>
              <w:left w:val="dotted" w:sz="4" w:space="0" w:color="auto"/>
              <w:bottom w:val="single" w:sz="4" w:space="0" w:color="auto"/>
              <w:right w:val="dotted" w:sz="4" w:space="0" w:color="auto"/>
            </w:tcBorders>
          </w:tcPr>
          <w:p w:rsidR="00842055" w:rsidRDefault="00842055" w:rsidP="00842055">
            <w:r>
              <w:t>In conjunction with Nancy count the collections from Sunday service. This occurs during office hours the week after service.</w:t>
            </w:r>
          </w:p>
        </w:tc>
        <w:tc>
          <w:tcPr>
            <w:tcW w:w="1908" w:type="dxa"/>
            <w:tcBorders>
              <w:top w:val="single" w:sz="4" w:space="0" w:color="auto"/>
              <w:left w:val="dotted" w:sz="4" w:space="0" w:color="auto"/>
              <w:bottom w:val="single" w:sz="4" w:space="0" w:color="auto"/>
              <w:right w:val="single" w:sz="4" w:space="0" w:color="auto"/>
            </w:tcBorders>
          </w:tcPr>
          <w:p w:rsidR="00842055" w:rsidRDefault="00842055" w:rsidP="00F1288C">
            <w:r>
              <w:t>Nancy</w:t>
            </w:r>
          </w:p>
        </w:tc>
      </w:tr>
      <w:tr w:rsidR="00842055" w:rsidTr="001E3560">
        <w:tc>
          <w:tcPr>
            <w:tcW w:w="2718" w:type="dxa"/>
            <w:tcBorders>
              <w:bottom w:val="single" w:sz="4" w:space="0" w:color="auto"/>
              <w:right w:val="nil"/>
            </w:tcBorders>
          </w:tcPr>
          <w:p w:rsidR="00842055" w:rsidRDefault="00842055">
            <w:r>
              <w:t>Reader</w:t>
            </w:r>
          </w:p>
        </w:tc>
        <w:tc>
          <w:tcPr>
            <w:tcW w:w="6390" w:type="dxa"/>
            <w:tcBorders>
              <w:left w:val="nil"/>
              <w:bottom w:val="single" w:sz="4" w:space="0" w:color="auto"/>
              <w:right w:val="nil"/>
            </w:tcBorders>
          </w:tcPr>
          <w:p w:rsidR="00842055" w:rsidRDefault="00842055">
            <w:r>
              <w:t>Review and practice passages. At the direction of the Minister and as indicated in the bulletin, read passages during service.</w:t>
            </w:r>
          </w:p>
        </w:tc>
        <w:tc>
          <w:tcPr>
            <w:tcW w:w="1908" w:type="dxa"/>
            <w:tcBorders>
              <w:left w:val="nil"/>
              <w:bottom w:val="single" w:sz="4" w:space="0" w:color="auto"/>
            </w:tcBorders>
          </w:tcPr>
          <w:p w:rsidR="00842055" w:rsidRDefault="00842055" w:rsidP="009965F0"/>
        </w:tc>
      </w:tr>
      <w:tr w:rsidR="00842055" w:rsidTr="001E3560">
        <w:tc>
          <w:tcPr>
            <w:tcW w:w="2718" w:type="dxa"/>
            <w:tcBorders>
              <w:bottom w:val="single" w:sz="4" w:space="0" w:color="auto"/>
              <w:right w:val="nil"/>
            </w:tcBorders>
          </w:tcPr>
          <w:p w:rsidR="00842055" w:rsidRDefault="00842055" w:rsidP="009965F0">
            <w:r>
              <w:t>Sign Manager</w:t>
            </w:r>
          </w:p>
        </w:tc>
        <w:tc>
          <w:tcPr>
            <w:tcW w:w="6390" w:type="dxa"/>
            <w:tcBorders>
              <w:left w:val="nil"/>
              <w:bottom w:val="single" w:sz="4" w:space="0" w:color="auto"/>
              <w:right w:val="nil"/>
            </w:tcBorders>
          </w:tcPr>
          <w:p w:rsidR="00842055" w:rsidRDefault="00842055" w:rsidP="009965F0">
            <w:r>
              <w:t>In discussion with Minister determine what should be on the sign. Change sign regularly and as required.</w:t>
            </w:r>
          </w:p>
        </w:tc>
        <w:tc>
          <w:tcPr>
            <w:tcW w:w="1908" w:type="dxa"/>
            <w:tcBorders>
              <w:left w:val="nil"/>
              <w:bottom w:val="single" w:sz="4" w:space="0" w:color="auto"/>
            </w:tcBorders>
          </w:tcPr>
          <w:p w:rsidR="00842055" w:rsidRDefault="00842055" w:rsidP="009965F0">
            <w:r>
              <w:t>Margie Argue</w:t>
            </w:r>
          </w:p>
          <w:p w:rsidR="00842055" w:rsidRDefault="00842055" w:rsidP="009965F0">
            <w:r>
              <w:t>Joan Gillan</w:t>
            </w:r>
          </w:p>
        </w:tc>
      </w:tr>
      <w:tr w:rsidR="00842055" w:rsidTr="001E3560">
        <w:tc>
          <w:tcPr>
            <w:tcW w:w="2718" w:type="dxa"/>
            <w:tcBorders>
              <w:top w:val="single" w:sz="4" w:space="0" w:color="auto"/>
              <w:left w:val="single" w:sz="4" w:space="0" w:color="auto"/>
              <w:bottom w:val="single" w:sz="4" w:space="0" w:color="auto"/>
              <w:right w:val="dotted" w:sz="4" w:space="0" w:color="auto"/>
            </w:tcBorders>
          </w:tcPr>
          <w:p w:rsidR="00842055" w:rsidRDefault="00842055" w:rsidP="00F1288C">
            <w:r>
              <w:t>Worship Candles</w:t>
            </w:r>
          </w:p>
        </w:tc>
        <w:tc>
          <w:tcPr>
            <w:tcW w:w="6390" w:type="dxa"/>
            <w:tcBorders>
              <w:top w:val="single" w:sz="4" w:space="0" w:color="auto"/>
              <w:left w:val="dotted" w:sz="4" w:space="0" w:color="auto"/>
              <w:bottom w:val="single" w:sz="4" w:space="0" w:color="auto"/>
              <w:right w:val="dotted" w:sz="4" w:space="0" w:color="auto"/>
            </w:tcBorders>
          </w:tcPr>
          <w:p w:rsidR="00842055" w:rsidRDefault="00842055" w:rsidP="00F1288C">
            <w:r>
              <w:t>Ensure candles are filled with oil every Sunday. Ensure supplies (matches and oil) are purchased and available.</w:t>
            </w:r>
          </w:p>
        </w:tc>
        <w:tc>
          <w:tcPr>
            <w:tcW w:w="1908" w:type="dxa"/>
            <w:tcBorders>
              <w:top w:val="single" w:sz="4" w:space="0" w:color="auto"/>
              <w:left w:val="dotted" w:sz="4" w:space="0" w:color="auto"/>
              <w:bottom w:val="single" w:sz="4" w:space="0" w:color="auto"/>
              <w:right w:val="single" w:sz="4" w:space="0" w:color="auto"/>
            </w:tcBorders>
          </w:tcPr>
          <w:p w:rsidR="00842055" w:rsidRDefault="00842055" w:rsidP="00F1288C"/>
        </w:tc>
      </w:tr>
    </w:tbl>
    <w:p w:rsidR="00465BFE" w:rsidRDefault="00F95761" w:rsidP="00050C61">
      <w:pPr>
        <w:spacing w:before="240" w:after="120"/>
      </w:pPr>
      <w:r>
        <w:t xml:space="preserve">You might also consider joining one of the standing committees at St. Andrew’s or helping with the Sunday </w:t>
      </w:r>
      <w:proofErr w:type="gramStart"/>
      <w:r>
        <w:t>School</w:t>
      </w:r>
      <w:proofErr w:type="gramEnd"/>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390"/>
      </w:tblGrid>
      <w:tr w:rsidR="00050C61" w:rsidTr="00050C61">
        <w:tc>
          <w:tcPr>
            <w:tcW w:w="2718" w:type="dxa"/>
          </w:tcPr>
          <w:p w:rsidR="00050C61" w:rsidRDefault="00050C61" w:rsidP="00CC2783">
            <w:r>
              <w:t>Executive Council</w:t>
            </w:r>
          </w:p>
        </w:tc>
        <w:tc>
          <w:tcPr>
            <w:tcW w:w="6390" w:type="dxa"/>
          </w:tcPr>
          <w:p w:rsidR="00050C61" w:rsidRDefault="00050C61" w:rsidP="006E0B22">
            <w:r>
              <w:t>Marilyn Snedden</w:t>
            </w:r>
          </w:p>
        </w:tc>
      </w:tr>
      <w:tr w:rsidR="00050C61" w:rsidTr="00050C61">
        <w:tc>
          <w:tcPr>
            <w:tcW w:w="2718" w:type="dxa"/>
          </w:tcPr>
          <w:p w:rsidR="00050C61" w:rsidRDefault="00050C61" w:rsidP="00CC2783">
            <w:r>
              <w:t>Stewards</w:t>
            </w:r>
          </w:p>
        </w:tc>
        <w:tc>
          <w:tcPr>
            <w:tcW w:w="6390" w:type="dxa"/>
          </w:tcPr>
          <w:p w:rsidR="00050C61" w:rsidRDefault="00050C61" w:rsidP="006E0B22">
            <w:r>
              <w:t>Bruce Hudson</w:t>
            </w:r>
          </w:p>
        </w:tc>
      </w:tr>
      <w:tr w:rsidR="00050C61" w:rsidTr="00050C61">
        <w:tc>
          <w:tcPr>
            <w:tcW w:w="2718" w:type="dxa"/>
          </w:tcPr>
          <w:p w:rsidR="00050C61" w:rsidRDefault="00050C61" w:rsidP="00CC2783">
            <w:r>
              <w:t>Worship and Life</w:t>
            </w:r>
          </w:p>
        </w:tc>
        <w:tc>
          <w:tcPr>
            <w:tcW w:w="6390" w:type="dxa"/>
          </w:tcPr>
          <w:p w:rsidR="00050C61" w:rsidRDefault="00050C61" w:rsidP="006E0B22">
            <w:r>
              <w:t>Joan Gillan</w:t>
            </w:r>
          </w:p>
        </w:tc>
      </w:tr>
      <w:tr w:rsidR="00050C61" w:rsidTr="00050C61">
        <w:tc>
          <w:tcPr>
            <w:tcW w:w="2718" w:type="dxa"/>
          </w:tcPr>
          <w:p w:rsidR="00050C61" w:rsidRDefault="00050C61" w:rsidP="00CC2783">
            <w:r>
              <w:t>Ministry &amp; Personnel</w:t>
            </w:r>
          </w:p>
        </w:tc>
        <w:tc>
          <w:tcPr>
            <w:tcW w:w="6390" w:type="dxa"/>
          </w:tcPr>
          <w:p w:rsidR="00050C61" w:rsidRDefault="00050C61" w:rsidP="006E0B22">
            <w:r>
              <w:t>Dave Wilson</w:t>
            </w:r>
          </w:p>
        </w:tc>
      </w:tr>
      <w:tr w:rsidR="00050C61" w:rsidTr="00050C61">
        <w:tc>
          <w:tcPr>
            <w:tcW w:w="2718" w:type="dxa"/>
          </w:tcPr>
          <w:p w:rsidR="00050C61" w:rsidRDefault="00050C61" w:rsidP="00CC2783">
            <w:r>
              <w:t>Special Events</w:t>
            </w:r>
          </w:p>
        </w:tc>
        <w:tc>
          <w:tcPr>
            <w:tcW w:w="6390" w:type="dxa"/>
          </w:tcPr>
          <w:p w:rsidR="00050C61" w:rsidRDefault="00050C61" w:rsidP="006E0B22">
            <w:r>
              <w:t>Margie Argue</w:t>
            </w:r>
          </w:p>
        </w:tc>
      </w:tr>
      <w:tr w:rsidR="00050C61" w:rsidTr="00050C61">
        <w:tc>
          <w:tcPr>
            <w:tcW w:w="2718" w:type="dxa"/>
          </w:tcPr>
          <w:p w:rsidR="00050C61" w:rsidRDefault="00050C61" w:rsidP="00CC2783">
            <w:r>
              <w:t>Pastoral Care</w:t>
            </w:r>
          </w:p>
        </w:tc>
        <w:tc>
          <w:tcPr>
            <w:tcW w:w="6390" w:type="dxa"/>
          </w:tcPr>
          <w:p w:rsidR="00050C61" w:rsidRDefault="00050C61" w:rsidP="006E0B22"/>
        </w:tc>
      </w:tr>
      <w:tr w:rsidR="00050C61" w:rsidTr="00050C61">
        <w:tc>
          <w:tcPr>
            <w:tcW w:w="2718" w:type="dxa"/>
          </w:tcPr>
          <w:p w:rsidR="00050C61" w:rsidRDefault="00050C61" w:rsidP="00CC2783">
            <w:r>
              <w:t>Sunday School</w:t>
            </w:r>
          </w:p>
        </w:tc>
        <w:tc>
          <w:tcPr>
            <w:tcW w:w="6390" w:type="dxa"/>
          </w:tcPr>
          <w:p w:rsidR="00050C61" w:rsidRDefault="00050C61" w:rsidP="006E0B22">
            <w:r>
              <w:t>Bronwen Harmon</w:t>
            </w:r>
          </w:p>
        </w:tc>
      </w:tr>
    </w:tbl>
    <w:p w:rsidR="00465BFE" w:rsidRDefault="00465BFE">
      <w:bookmarkStart w:id="0" w:name="_GoBack"/>
      <w:bookmarkEnd w:id="0"/>
    </w:p>
    <w:sectPr w:rsidR="00465BFE" w:rsidSect="00465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rimson Text">
    <w:panose1 w:val="02000703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FE"/>
    <w:rsid w:val="00050C61"/>
    <w:rsid w:val="00100819"/>
    <w:rsid w:val="00185C49"/>
    <w:rsid w:val="001E3560"/>
    <w:rsid w:val="00270AE4"/>
    <w:rsid w:val="00295AAD"/>
    <w:rsid w:val="002D273C"/>
    <w:rsid w:val="003C7F7D"/>
    <w:rsid w:val="00465BFE"/>
    <w:rsid w:val="004E00AD"/>
    <w:rsid w:val="00570D20"/>
    <w:rsid w:val="00580C0B"/>
    <w:rsid w:val="005A4E52"/>
    <w:rsid w:val="00662EBB"/>
    <w:rsid w:val="00842055"/>
    <w:rsid w:val="00874D42"/>
    <w:rsid w:val="008C784C"/>
    <w:rsid w:val="0093504F"/>
    <w:rsid w:val="00A376D9"/>
    <w:rsid w:val="00AC0FCD"/>
    <w:rsid w:val="00AD1B4C"/>
    <w:rsid w:val="00BE26B2"/>
    <w:rsid w:val="00E33997"/>
    <w:rsid w:val="00EF72C4"/>
    <w:rsid w:val="00F9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BFE"/>
    <w:rPr>
      <w:rFonts w:ascii="Tahoma" w:hAnsi="Tahoma" w:cs="Tahoma"/>
      <w:sz w:val="16"/>
      <w:szCs w:val="16"/>
    </w:rPr>
  </w:style>
  <w:style w:type="character" w:customStyle="1" w:styleId="BalloonTextChar">
    <w:name w:val="Balloon Text Char"/>
    <w:basedOn w:val="DefaultParagraphFont"/>
    <w:link w:val="BalloonText"/>
    <w:uiPriority w:val="99"/>
    <w:semiHidden/>
    <w:rsid w:val="00465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BFE"/>
    <w:rPr>
      <w:rFonts w:ascii="Tahoma" w:hAnsi="Tahoma" w:cs="Tahoma"/>
      <w:sz w:val="16"/>
      <w:szCs w:val="16"/>
    </w:rPr>
  </w:style>
  <w:style w:type="character" w:customStyle="1" w:styleId="BalloonTextChar">
    <w:name w:val="Balloon Text Char"/>
    <w:basedOn w:val="DefaultParagraphFont"/>
    <w:link w:val="BalloonText"/>
    <w:uiPriority w:val="99"/>
    <w:semiHidden/>
    <w:rsid w:val="00465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16</cp:revision>
  <dcterms:created xsi:type="dcterms:W3CDTF">2016-08-16T15:46:00Z</dcterms:created>
  <dcterms:modified xsi:type="dcterms:W3CDTF">2017-01-26T14:44:00Z</dcterms:modified>
</cp:coreProperties>
</file>